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CD" w:rsidRDefault="00DE19CD" w:rsidP="00DE19CD">
      <w:pPr>
        <w:jc w:val="center"/>
        <w:rPr>
          <w:b/>
        </w:rPr>
      </w:pPr>
      <w:r w:rsidRPr="005B1850">
        <w:rPr>
          <w:b/>
        </w:rPr>
        <w:t>Informacja nt. kontynuowania sporu zbiorowego,</w:t>
      </w:r>
    </w:p>
    <w:p w:rsidR="00DE19CD" w:rsidRPr="005B1850" w:rsidRDefault="00DE19CD" w:rsidP="00DE19CD">
      <w:pPr>
        <w:jc w:val="center"/>
        <w:rPr>
          <w:b/>
        </w:rPr>
      </w:pPr>
      <w:r>
        <w:rPr>
          <w:b/>
        </w:rPr>
        <w:t>zawieszenia strajku i utrzymania</w:t>
      </w:r>
      <w:r w:rsidRPr="005B1850">
        <w:rPr>
          <w:b/>
        </w:rPr>
        <w:t xml:space="preserve"> gotowości strajkowej</w:t>
      </w:r>
    </w:p>
    <w:p w:rsidR="00DE19CD" w:rsidRDefault="00DE19CD" w:rsidP="00DE19CD">
      <w:pPr>
        <w:jc w:val="both"/>
      </w:pPr>
    </w:p>
    <w:p w:rsidR="00DE19CD" w:rsidRDefault="00DE19CD" w:rsidP="00DE19CD">
      <w:pPr>
        <w:jc w:val="both"/>
      </w:pPr>
      <w:r>
        <w:t xml:space="preserve">Zgodnie z uchwałą Prezydium Zarządu Głównego ZNP z 25 kwietnia 2019 r., </w:t>
      </w:r>
      <w:r w:rsidRPr="00A81386">
        <w:rPr>
          <w:b/>
        </w:rPr>
        <w:t>Związek Nauczycielstwa Polskiego kontynuuje spór zbiorowy</w:t>
      </w:r>
      <w:r>
        <w:t xml:space="preserve"> zainicjowany uchwałą Zarządu Głównego ZNP z 10 stycznia 2019 r.</w:t>
      </w:r>
    </w:p>
    <w:p w:rsidR="00DE19CD" w:rsidRDefault="00DE19CD" w:rsidP="00DE19CD">
      <w:pPr>
        <w:jc w:val="both"/>
      </w:pPr>
    </w:p>
    <w:p w:rsidR="00DE19CD" w:rsidRDefault="00DE19CD" w:rsidP="00DE19CD">
      <w:pPr>
        <w:jc w:val="both"/>
      </w:pPr>
      <w:r>
        <w:t xml:space="preserve">Jednocześnie, </w:t>
      </w:r>
      <w:r w:rsidRPr="00C178CC">
        <w:rPr>
          <w:b/>
        </w:rPr>
        <w:t>z dniem 27 kwietnia 2019 r. od godziny 6:00 zawiesza się bezterminowo strajk</w:t>
      </w:r>
      <w:r>
        <w:t>. W związku z tym od</w:t>
      </w:r>
      <w:r w:rsidRPr="00B677E1">
        <w:t>dział</w:t>
      </w:r>
      <w:r>
        <w:t>y ZNP</w:t>
      </w:r>
      <w:r w:rsidRPr="00B677E1">
        <w:t xml:space="preserve"> </w:t>
      </w:r>
      <w:r>
        <w:t>zobowiązane zostały</w:t>
      </w:r>
      <w:r w:rsidRPr="00B677E1">
        <w:t xml:space="preserve"> do podjęcia uchwał w sprawie </w:t>
      </w:r>
      <w:r>
        <w:t>zawieszenia</w:t>
      </w:r>
      <w:r w:rsidRPr="00B677E1">
        <w:t xml:space="preserve"> strajku i poinformowania </w:t>
      </w:r>
      <w:r>
        <w:t>o tym dyrektorów szkół i placówek oraz pracowników zatrudnionych w szkołach i placówkach, w których strajk się odbywał (wzór uchwały i zawiadomienia dyrektora o zawieszeniu strajku został wysłany 25 kwietnia po godzinie 13:00 do prezesów okręgów ZNP).</w:t>
      </w:r>
    </w:p>
    <w:p w:rsidR="00DE19CD" w:rsidRPr="00F725E3" w:rsidRDefault="00DE19CD" w:rsidP="00DE19CD">
      <w:pPr>
        <w:jc w:val="center"/>
        <w:rPr>
          <w:b/>
        </w:rPr>
      </w:pPr>
    </w:p>
    <w:p w:rsidR="00DE19CD" w:rsidRDefault="00DE19CD" w:rsidP="00DE19CD">
      <w:pPr>
        <w:jc w:val="both"/>
      </w:pPr>
      <w:r>
        <w:t>Związek Nauczycielstwa Polskiego utrzymuje stan gotowości strajkowej w ogniwach ZNP w celu umożliwienia niezwłocznego wznowienia akcji strajkowej. Oznacza to, że:</w:t>
      </w:r>
    </w:p>
    <w:p w:rsidR="00DE19CD" w:rsidRDefault="00DE19CD" w:rsidP="00DE19CD">
      <w:pPr>
        <w:pStyle w:val="Akapitzlist"/>
        <w:numPr>
          <w:ilvl w:val="0"/>
          <w:numId w:val="1"/>
        </w:numPr>
        <w:jc w:val="both"/>
      </w:pPr>
      <w:r w:rsidRPr="009836EC">
        <w:rPr>
          <w:b/>
        </w:rPr>
        <w:t>komitety referendalne</w:t>
      </w:r>
      <w:r w:rsidRPr="009836EC">
        <w:t xml:space="preserve"> </w:t>
      </w:r>
      <w:r>
        <w:t>winny być gotowe do niezwłocznego przeprowadzenia referendum strajkowego w celu odwieszenia strajku (o ile zapadnie decyzja o przeprowadzeniu referendum),</w:t>
      </w:r>
    </w:p>
    <w:p w:rsidR="00DE19CD" w:rsidRDefault="00DE19CD" w:rsidP="00DE19CD">
      <w:pPr>
        <w:pStyle w:val="Akapitzlist"/>
        <w:numPr>
          <w:ilvl w:val="0"/>
          <w:numId w:val="1"/>
        </w:numPr>
        <w:jc w:val="both"/>
      </w:pPr>
      <w:r w:rsidRPr="00C63392">
        <w:rPr>
          <w:b/>
        </w:rPr>
        <w:t>komitety strajkowe</w:t>
      </w:r>
      <w:r>
        <w:t xml:space="preserve"> utrzymują gotowość do prowadzenia akcji strajkowej,</w:t>
      </w:r>
    </w:p>
    <w:p w:rsidR="00DE19CD" w:rsidRPr="00F725E3" w:rsidRDefault="00DE19CD" w:rsidP="00DE19CD">
      <w:pPr>
        <w:pStyle w:val="Akapitzlist"/>
        <w:numPr>
          <w:ilvl w:val="0"/>
          <w:numId w:val="1"/>
        </w:numPr>
        <w:jc w:val="both"/>
      </w:pPr>
      <w:r w:rsidRPr="00C63392">
        <w:rPr>
          <w:b/>
        </w:rPr>
        <w:t>zarządy oddziałów</w:t>
      </w:r>
      <w:r>
        <w:t xml:space="preserve"> są przygotowane do niezwłocznego podjęcia uchwał o przeprowadzeniu referendum i ogłoszeniu strajku.</w:t>
      </w:r>
    </w:p>
    <w:p w:rsidR="00DE19CD" w:rsidRDefault="00DE19CD" w:rsidP="00DE19CD"/>
    <w:p w:rsidR="00DE19CD" w:rsidRDefault="00DE19CD" w:rsidP="00DE19CD">
      <w:r>
        <w:t>Jeżeli skład komitetów uniemożliwia podjęcie ww. działań, oddziały i ogniska ZNP powinny zmienić ich skład tak, aby gotowość strajkowa była utrzymana.</w:t>
      </w:r>
    </w:p>
    <w:p w:rsidR="00DE19CD" w:rsidRDefault="00DE19CD" w:rsidP="00DE19CD"/>
    <w:p w:rsidR="00DE19CD" w:rsidRDefault="00DE19CD" w:rsidP="00DE19CD">
      <w:pPr>
        <w:jc w:val="both"/>
      </w:pPr>
      <w:r>
        <w:t>W przypadku, gdy oddział ZNP zawarł z inną organizacją związkową porozumienie w sprawie wspólnego prowadzenia sporu zbiorowego, strajk powinny zawiesić wszystkie organizacje związkowe, które to porozumienie zawarły. Jeśli organizacja będąca stroną sporu nie zawiesi strajku, oddział ZNP ma możliwość odstąpienia od porozumienia w sprawie wspólnego prowadzenia sporu zbiorowego. Odstąpienie takie nie wyklucza ponownego jego zawarcia.</w:t>
      </w:r>
    </w:p>
    <w:p w:rsidR="00DE19CD" w:rsidRDefault="00DE19CD" w:rsidP="00DE19CD">
      <w:pPr>
        <w:jc w:val="both"/>
      </w:pPr>
      <w:r>
        <w:t>Zespół Organizacji i Współpracy</w:t>
      </w:r>
    </w:p>
    <w:p w:rsidR="00257D1F" w:rsidRDefault="00DE19CD" w:rsidP="00DE19CD">
      <w:pPr>
        <w:jc w:val="both"/>
      </w:pPr>
      <w:r>
        <w:t>Zarządu Głównego ZNP</w:t>
      </w:r>
      <w:bookmarkStart w:id="0" w:name="_GoBack"/>
      <w:bookmarkEnd w:id="0"/>
    </w:p>
    <w:sectPr w:rsidR="00257D1F" w:rsidSect="009B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7676"/>
    <w:multiLevelType w:val="hybridMultilevel"/>
    <w:tmpl w:val="C8340E7E"/>
    <w:lvl w:ilvl="0" w:tplc="EB9A1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9CD"/>
    <w:rsid w:val="00257D1F"/>
    <w:rsid w:val="00350DF0"/>
    <w:rsid w:val="009B03A0"/>
    <w:rsid w:val="00DE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9CD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Michta</dc:creator>
  <cp:keywords/>
  <dc:description/>
  <cp:lastModifiedBy>Iza</cp:lastModifiedBy>
  <cp:revision>2</cp:revision>
  <dcterms:created xsi:type="dcterms:W3CDTF">2019-04-26T10:40:00Z</dcterms:created>
  <dcterms:modified xsi:type="dcterms:W3CDTF">2019-04-29T17:33:00Z</dcterms:modified>
</cp:coreProperties>
</file>